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46E1" w:rsidRPr="00A114FE" w:rsidRDefault="00A746E1" w:rsidP="00A746E1">
      <w:pPr>
        <w:ind w:firstLine="540"/>
        <w:rPr>
          <w:lang w:val="sr-Cyrl-CS"/>
        </w:rPr>
      </w:pPr>
      <w:r w:rsidRPr="00A114FE">
        <w:rPr>
          <w:b/>
          <w:color w:val="000000"/>
          <w:lang w:val="kk-KZ"/>
        </w:rPr>
        <w:t>9 Лекция жоспары</w:t>
      </w:r>
    </w:p>
    <w:p w:rsidR="00A746E1" w:rsidRPr="00A114FE" w:rsidRDefault="00A746E1" w:rsidP="00A746E1">
      <w:pPr>
        <w:ind w:firstLine="540"/>
        <w:jc w:val="both"/>
        <w:rPr>
          <w:color w:val="000000"/>
          <w:lang w:val="kk-KZ"/>
        </w:rPr>
      </w:pPr>
      <w:r w:rsidRPr="00A114FE">
        <w:rPr>
          <w:color w:val="000000"/>
          <w:lang w:val="kk-KZ"/>
        </w:rPr>
        <w:t>1. Орталық банктің жалпы сипаттамасы</w:t>
      </w:r>
    </w:p>
    <w:p w:rsidR="00A746E1" w:rsidRPr="00A114FE" w:rsidRDefault="00A746E1" w:rsidP="00A746E1">
      <w:pPr>
        <w:ind w:firstLine="540"/>
        <w:jc w:val="both"/>
        <w:rPr>
          <w:color w:val="000000"/>
          <w:lang w:val="kk-KZ"/>
        </w:rPr>
      </w:pPr>
      <w:r w:rsidRPr="00A114FE">
        <w:rPr>
          <w:color w:val="000000"/>
          <w:lang w:val="kk-KZ"/>
        </w:rPr>
        <w:t>2. Ұлттық Банк – ҚР орталык банкі</w:t>
      </w:r>
    </w:p>
    <w:p w:rsidR="00A746E1" w:rsidRPr="00A114FE" w:rsidRDefault="00A746E1" w:rsidP="00A746E1">
      <w:pPr>
        <w:ind w:firstLine="540"/>
        <w:jc w:val="both"/>
        <w:rPr>
          <w:color w:val="000000"/>
          <w:lang w:val="kk-KZ"/>
        </w:rPr>
      </w:pPr>
      <w:r w:rsidRPr="00A114FE">
        <w:rPr>
          <w:color w:val="000000"/>
          <w:lang w:val="kk-KZ"/>
        </w:rPr>
        <w:t>3. ҚР Ұлттық банкінің негізгі мақсатты және қызметтер</w:t>
      </w:r>
    </w:p>
    <w:p w:rsidR="00A746E1" w:rsidRPr="00A114FE" w:rsidRDefault="00A746E1" w:rsidP="00A746E1">
      <w:pPr>
        <w:ind w:firstLine="540"/>
        <w:jc w:val="both"/>
        <w:rPr>
          <w:color w:val="000000"/>
          <w:lang w:val="kk-KZ"/>
        </w:rPr>
      </w:pPr>
    </w:p>
    <w:p w:rsidR="00A746E1" w:rsidRPr="00A114FE" w:rsidRDefault="00A746E1" w:rsidP="00A746E1">
      <w:pPr>
        <w:ind w:firstLine="540"/>
        <w:jc w:val="both"/>
        <w:rPr>
          <w:b/>
          <w:color w:val="000000"/>
          <w:lang w:val="kk-KZ"/>
        </w:rPr>
      </w:pPr>
      <w:r w:rsidRPr="00A114FE">
        <w:rPr>
          <w:b/>
          <w:color w:val="000000"/>
          <w:lang w:val="kk-KZ"/>
        </w:rPr>
        <w:tab/>
        <w:t>1. Орталық банктің жалпы сипаттамасы</w:t>
      </w:r>
    </w:p>
    <w:p w:rsidR="00A746E1" w:rsidRPr="00A114FE" w:rsidRDefault="00A746E1" w:rsidP="00A746E1">
      <w:pPr>
        <w:ind w:firstLine="540"/>
        <w:jc w:val="both"/>
        <w:rPr>
          <w:color w:val="000000"/>
          <w:lang w:val="sr-Cyrl-CS"/>
        </w:rPr>
      </w:pPr>
      <w:r w:rsidRPr="00A114FE">
        <w:rPr>
          <w:color w:val="000000"/>
          <w:lang w:val="sr-Cyrl-CS"/>
        </w:rPr>
        <w:t xml:space="preserve">Қандай да болмасын мемлекеттің банктік жүйесінің негізгі звеносы сол елдің орталық банкі болып табылады. Әр түрлі мемлекеттерде мұндай банктер әрқалай аталады: халықтық, мемлекеттік, эмиссиондық, ұлттық, резервтік (мысалы, Англия, Ресей және Жапонияда) және т.б. </w:t>
      </w:r>
    </w:p>
    <w:p w:rsidR="00A746E1" w:rsidRPr="00A114FE" w:rsidRDefault="00A746E1" w:rsidP="00A746E1">
      <w:pPr>
        <w:ind w:firstLine="540"/>
        <w:jc w:val="both"/>
        <w:rPr>
          <w:color w:val="000000"/>
          <w:lang w:val="sr-Cyrl-CS"/>
        </w:rPr>
      </w:pPr>
      <w:r w:rsidRPr="00A114FE">
        <w:rPr>
          <w:color w:val="000000"/>
          <w:lang w:val="sr-Cyrl-CS"/>
        </w:rPr>
        <w:t>Банкноттарды эмиссиялауға құқығы бар коммерциялық банктердің негізінде орталық банктер құрылды. Эмиссияны іске асырған бірінші банк Стокгольм Банкі болғанына қарамастан (1650 ж. ол көрсетушіге жазылатын және бүкіл Швеция корольдігінің территориясында басқа ақшаның түрлерімен тең айналатын алтын монеталарға депозиттік сертификат шығарып), бірінші эмиссиондық банк болып банкноталарды шығара бастағандықтан және коммерциялық вексельдерді ескергендіктен 1694 ж. құрылған Англия Банкі есептеледі.</w:t>
      </w:r>
    </w:p>
    <w:p w:rsidR="00A746E1" w:rsidRPr="00A114FE" w:rsidRDefault="00A746E1" w:rsidP="00A746E1">
      <w:pPr>
        <w:ind w:firstLine="540"/>
        <w:jc w:val="both"/>
        <w:rPr>
          <w:color w:val="000000"/>
          <w:lang w:val="sr-Cyrl-CS"/>
        </w:rPr>
      </w:pPr>
      <w:r w:rsidRPr="00A114FE">
        <w:rPr>
          <w:color w:val="000000"/>
          <w:lang w:val="sr-Cyrl-CS"/>
        </w:rPr>
        <w:t>Орталық банктер банкноттар эмиссиясынан басқа мемлекет казначейінің, мемлекет және коммерциялық банктердің арасындағы делдалдық, мемлекеттік ақша-несиелік саясатының жалғастырушысының ролін атқарады. Коммерциялық банктердің негізінде құрылған орталық банктер, кейін националдандырылды (ұлттандырылды). Қазіргі уақытта олардың капиталы толығымен немесе бөлшегімен мемлекеттің қолында.</w:t>
      </w:r>
    </w:p>
    <w:p w:rsidR="00A746E1" w:rsidRPr="00A114FE" w:rsidRDefault="00A746E1" w:rsidP="00A746E1">
      <w:pPr>
        <w:ind w:firstLine="540"/>
        <w:jc w:val="both"/>
        <w:rPr>
          <w:color w:val="000000"/>
          <w:lang w:val="sr-Cyrl-CS"/>
        </w:rPr>
      </w:pPr>
      <w:r w:rsidRPr="00A114FE">
        <w:rPr>
          <w:color w:val="000000"/>
          <w:lang w:val="sr-Cyrl-CS"/>
        </w:rPr>
        <w:t>Бүкіл дамыған елдерде орталық банктің мақсаттары мен қызметтері бекітілген және де оларды іске асыратын құралдар мен әдістер анықталған заңдар әрекет етеді. Кейбір мемлекеттерде орталық банктің негізгі мақсаты заңды түрде конституцияда бекітілген. Орталық банктің ісін реттейтін негізгі құқытық акт болып елдің орталық банк туралы заңы табылады.</w:t>
      </w:r>
    </w:p>
    <w:p w:rsidR="00A746E1" w:rsidRPr="00A114FE" w:rsidRDefault="00A746E1" w:rsidP="00A746E1">
      <w:pPr>
        <w:ind w:firstLine="540"/>
        <w:jc w:val="both"/>
        <w:rPr>
          <w:b/>
          <w:color w:val="000000"/>
          <w:lang w:val="kk-KZ"/>
        </w:rPr>
      </w:pPr>
      <w:r w:rsidRPr="00A114FE">
        <w:rPr>
          <w:b/>
          <w:color w:val="000000"/>
          <w:lang w:val="kk-KZ"/>
        </w:rPr>
        <w:tab/>
        <w:t>2. Ұлттық Банк – Қазақстан Республикасыеың орталык банкі</w:t>
      </w:r>
    </w:p>
    <w:p w:rsidR="00A746E1" w:rsidRPr="00A114FE" w:rsidRDefault="00A746E1" w:rsidP="00A746E1">
      <w:pPr>
        <w:ind w:firstLine="540"/>
        <w:jc w:val="both"/>
        <w:rPr>
          <w:color w:val="000000"/>
          <w:lang w:val="sr-Cyrl-CS"/>
        </w:rPr>
      </w:pPr>
      <w:r w:rsidRPr="00A114FE">
        <w:rPr>
          <w:color w:val="000000"/>
          <w:lang w:val="sr-Cyrl-CS"/>
        </w:rPr>
        <w:t xml:space="preserve">Қазақстан Ұлттық банкі республиканың орталық банкі болып саналады және Қазақстан Республиксының қазіргі банк жүйесінің жоғарғы деңгейін білдіреді. Ол орталық банктермен және басқа елдердің банктерімен, халықаралық банктермен және өзге де қаржы-несие ұйымдарымен қатынаста, Қазақстан Республикасының атынан оның мүдделерін қорғайды. Жоғарғы және екінші деңгейдегі банктер қызметі сипатының өзгеруі құқықтық реттеулерді талап етеді. Қазақстан Республикасының Конституциясы республиканың Ұлттық банкі соған сәйкес өзінің қызметін құратын және жүзеге асыратын құқықтық негіз болып саналады. Мыналар Қазақстандағы банк қызметін реттейтін негізгі нормативтік актілер болып саналады: 1995 жылғы 30 наурыздағы заң күші бар «Қазақстан Республикасы Ұлттық банкі туралы», 1995 жылғы 31 тамыздағы заң күші бар «Қазақстан Республикасындағы банктер және банк қызметі туралы» Президент жарлықтары, басшылыққа алу үшін Республикада қазіргі уақытта қолданылатын республиканың бірқатар басқа заңдары, халықаралық шарттар мен келісімдер.      </w:t>
      </w:r>
    </w:p>
    <w:p w:rsidR="00A746E1" w:rsidRPr="00A114FE" w:rsidRDefault="00A746E1" w:rsidP="00A746E1">
      <w:pPr>
        <w:ind w:firstLine="540"/>
        <w:jc w:val="both"/>
        <w:rPr>
          <w:color w:val="000000"/>
          <w:lang w:val="sr-Cyrl-CS"/>
        </w:rPr>
      </w:pPr>
      <w:r w:rsidRPr="00A114FE">
        <w:rPr>
          <w:color w:val="000000"/>
          <w:lang w:val="sr-Cyrl-CS"/>
        </w:rPr>
        <w:t xml:space="preserve">Ұлттық Банк туралы заң актісінің 1-бабына сәйкес бұл мекеме Қазақстанның бас банкі болып саналады және соның меншігінде болады. Банктің құқықтық мәртебесінің өзіндік ерекшеліктері бар. Біріншіден, ол заңды тұлға болып саналады және коммерциялық банктермен, мемлекетпен белгілі бір азаматтық-құқықтық келісімдер жасай алады, екіншіден – ол Қазақстанның ақша-несие жүйесін басқару бойынша кең түрде билік өкілеттіктерімен бөлінген. Сонымен, Қазақстан банкінің қарама-қайшылықты (двойственный) құқықтық табиғаты бар. </w:t>
      </w:r>
    </w:p>
    <w:p w:rsidR="00A746E1" w:rsidRPr="00A114FE" w:rsidRDefault="00A746E1" w:rsidP="00A746E1">
      <w:pPr>
        <w:ind w:firstLine="540"/>
        <w:jc w:val="both"/>
        <w:rPr>
          <w:b/>
          <w:color w:val="000000"/>
          <w:lang w:val="kk-KZ"/>
        </w:rPr>
      </w:pPr>
      <w:r w:rsidRPr="00A114FE">
        <w:rPr>
          <w:b/>
          <w:color w:val="000000"/>
          <w:lang w:val="kk-KZ"/>
        </w:rPr>
        <w:tab/>
        <w:t>3. ҚР Ұлттық банкінің негізгі мақсатты және қызметтер</w:t>
      </w:r>
    </w:p>
    <w:p w:rsidR="00A746E1" w:rsidRPr="00A114FE" w:rsidRDefault="00A746E1" w:rsidP="00A746E1">
      <w:pPr>
        <w:ind w:firstLine="540"/>
        <w:jc w:val="both"/>
        <w:rPr>
          <w:color w:val="000000"/>
          <w:lang w:val="sr-Cyrl-CS"/>
        </w:rPr>
      </w:pPr>
      <w:r w:rsidRPr="00A114FE">
        <w:rPr>
          <w:color w:val="000000"/>
          <w:lang w:val="sr-Cyrl-CS"/>
        </w:rPr>
        <w:t xml:space="preserve">Ұлттық Банкі бір мезгілде шаруашылық қызметін жүргізетін заңды тұлғаның арнайы құзырлылығын мемлекеттік тұрғыдан басқаруды жүзеге асыратын орган болып саналады. </w:t>
      </w:r>
    </w:p>
    <w:p w:rsidR="00A746E1" w:rsidRPr="00A114FE" w:rsidRDefault="00A746E1" w:rsidP="00A746E1">
      <w:pPr>
        <w:ind w:firstLine="540"/>
        <w:jc w:val="both"/>
        <w:rPr>
          <w:color w:val="000000"/>
          <w:lang w:val="sr-Cyrl-CS"/>
        </w:rPr>
      </w:pPr>
      <w:r w:rsidRPr="00A114FE">
        <w:rPr>
          <w:color w:val="000000"/>
          <w:lang w:val="sr-Cyrl-CS"/>
        </w:rPr>
        <w:lastRenderedPageBreak/>
        <w:t>Қазақстан Ұлттық Банкінің шаруашылық қызметін жүргізуі мен оның бір мезгілде әкімшілік-бақылау өкілеттіктерін орындауы бір-бірінен тәуелсіз түрде жүзеге асырылмайды.</w:t>
      </w:r>
    </w:p>
    <w:p w:rsidR="00A746E1" w:rsidRPr="00A114FE" w:rsidRDefault="00A746E1" w:rsidP="00A746E1">
      <w:pPr>
        <w:ind w:firstLine="540"/>
        <w:jc w:val="both"/>
        <w:rPr>
          <w:color w:val="000000"/>
          <w:lang w:val="sr-Cyrl-CS"/>
        </w:rPr>
      </w:pPr>
      <w:r w:rsidRPr="00A114FE">
        <w:rPr>
          <w:color w:val="000000"/>
          <w:lang w:val="sr-Cyrl-CS"/>
        </w:rPr>
        <w:t>Өзінің шаруашылық мүдделерін жүзеге асыру және пайда алу мақсатында коммерциялық банктермен азаматтық-құқықтық келісімдер жасай отырып, сонымен бірге ол ең алдымен несие беру мекемелері жүйесінің дамуына тиісінше мақсатты бағытталған әсерін тигізеді және мемлекеттің несие саясатын айқындайды. Мұндай келісімдер жасаудың шарттарын жалпы мемлекеттік ақша-несие саясатының шеңберінде Ұлттық Банк әзірлеп-жасайды.</w:t>
      </w:r>
    </w:p>
    <w:p w:rsidR="00A746E1" w:rsidRPr="00A114FE" w:rsidRDefault="00A746E1" w:rsidP="00A746E1">
      <w:pPr>
        <w:ind w:firstLine="540"/>
        <w:jc w:val="both"/>
        <w:rPr>
          <w:color w:val="000000"/>
          <w:lang w:val="sr-Cyrl-CS"/>
        </w:rPr>
      </w:pPr>
      <w:r w:rsidRPr="00A114FE">
        <w:rPr>
          <w:color w:val="000000"/>
          <w:lang w:val="sr-Cyrl-CS"/>
        </w:rPr>
        <w:t>Орталық банктер банктік жүйені реттейтін негізгі звено болып табылады, сондықтан олрадың қызметінң негізгі мақсаты – ақша айналымының нығайтылуы, шетел валютасының қатынасынан ұлттық ақша бірлігінің және оның курсының беріктілігін қамтамасыз ету және қорғау, елдің ьанктік жүйесінің дамуы мен нығайтылуы, есеп айырысудың тиімді және үздіксіз іске асырылуы.</w:t>
      </w:r>
    </w:p>
    <w:p w:rsidR="00A746E1" w:rsidRPr="00A114FE" w:rsidRDefault="00A746E1" w:rsidP="00A746E1">
      <w:pPr>
        <w:ind w:firstLine="540"/>
        <w:jc w:val="both"/>
        <w:rPr>
          <w:color w:val="000000"/>
          <w:lang w:val="sr-Cyrl-CS"/>
        </w:rPr>
      </w:pPr>
      <w:r w:rsidRPr="00A114FE">
        <w:rPr>
          <w:color w:val="000000"/>
          <w:lang w:val="sr-Cyrl-CS"/>
        </w:rPr>
        <w:t>Орталық банктер капиталдары мен баланстарының масштабы мен операцияларын модифициялап  ерекшеленеді. Осының өзінде орталық банктің негізгі міндеті өзгеріссіз қалады және ақша-несие ағымын реттеудегі мемлекет пен басқа сфералардың арасындағы делдалдық айналымының және ұлттық валюта курсының бір қалыптылығына жауап береді.</w:t>
      </w:r>
    </w:p>
    <w:p w:rsidR="00A746E1" w:rsidRPr="00A114FE" w:rsidRDefault="00A746E1" w:rsidP="00A746E1">
      <w:pPr>
        <w:ind w:firstLine="540"/>
        <w:jc w:val="both"/>
        <w:rPr>
          <w:color w:val="000000"/>
          <w:lang w:val="sr-Cyrl-CS"/>
        </w:rPr>
      </w:pPr>
      <w:r w:rsidRPr="00A114FE">
        <w:rPr>
          <w:color w:val="000000"/>
          <w:lang w:val="sr-Cyrl-CS"/>
        </w:rPr>
        <w:t>Орталық банктердің толық қызметі олардың функциялары арқылы көрінеді:</w:t>
      </w:r>
    </w:p>
    <w:p w:rsidR="00A746E1" w:rsidRPr="00A114FE" w:rsidRDefault="00A746E1" w:rsidP="00A746E1">
      <w:pPr>
        <w:tabs>
          <w:tab w:val="left" w:pos="900"/>
        </w:tabs>
        <w:ind w:firstLine="540"/>
        <w:jc w:val="both"/>
        <w:rPr>
          <w:color w:val="000000"/>
          <w:lang w:val="sr-Cyrl-CS"/>
        </w:rPr>
      </w:pPr>
      <w:r w:rsidRPr="00A114FE">
        <w:rPr>
          <w:color w:val="000000"/>
          <w:lang w:val="sr-Cyrl-CS"/>
        </w:rPr>
        <w:t>-</w:t>
      </w:r>
      <w:r w:rsidRPr="00A114FE">
        <w:rPr>
          <w:color w:val="000000"/>
          <w:lang w:val="sr-Cyrl-CS"/>
        </w:rPr>
        <w:tab/>
        <w:t>мемлекеттегі ақша айналымының жағдайы, ақша массасы, ақша массасының құрылымы тәуелді болатын ақша эмиссиясын (айналымға банкноттарды шығару) жүргізу. Ақша эмиссиясы – бұл банктің жай ғана ұйымдық-техникалық операциясы емес, көптеген факторларға: шығарылатын банкноттардың қамтамасыз етілуімен, банкноттардың тауар айналымымен байланысымен, мемлекеттің ақшаға деген қажеттілігімен, ақша айналымының бірлігімен (қолма-қол және қолма-қол емес айналым) байланысты қиын экономикалық шешім.</w:t>
      </w:r>
    </w:p>
    <w:p w:rsidR="00A746E1" w:rsidRPr="00A114FE" w:rsidRDefault="00A746E1" w:rsidP="00A746E1">
      <w:pPr>
        <w:tabs>
          <w:tab w:val="left" w:pos="900"/>
        </w:tabs>
        <w:ind w:firstLine="540"/>
        <w:jc w:val="both"/>
        <w:rPr>
          <w:color w:val="000000"/>
          <w:lang w:val="sr-Cyrl-CS"/>
        </w:rPr>
      </w:pPr>
      <w:r w:rsidRPr="00A114FE">
        <w:rPr>
          <w:color w:val="000000"/>
          <w:lang w:val="sr-Cyrl-CS"/>
        </w:rPr>
        <w:t>-</w:t>
      </w:r>
      <w:r w:rsidRPr="00A114FE">
        <w:rPr>
          <w:color w:val="000000"/>
          <w:lang w:val="sr-Cyrl-CS"/>
        </w:rPr>
        <w:tab/>
        <w:t>Кассалық резервтың басқа несиелік-қаржылық мекемелерде сақталуы және аккумуляциялануы, коммероциялық банктердің несиеленуі. Орталық банкті мемлекеттегі “банктердің банкі” етіп көрсетеді. Ол іскерлік фирмалармен және халықпен операциялар жүргізбейді және осы арқылы банктік жүйедегі өзінің ерекше орнын көрсетеді. Бұл функция мемлекеттің ақша-несиелік саясатымен тығыз байланысты.</w:t>
      </w:r>
    </w:p>
    <w:p w:rsidR="00A746E1" w:rsidRPr="00A114FE" w:rsidRDefault="00A746E1" w:rsidP="00A746E1">
      <w:pPr>
        <w:tabs>
          <w:tab w:val="left" w:pos="900"/>
        </w:tabs>
        <w:ind w:firstLine="540"/>
        <w:jc w:val="both"/>
        <w:rPr>
          <w:color w:val="000000"/>
          <w:lang w:val="sr-Cyrl-CS"/>
        </w:rPr>
      </w:pPr>
      <w:r w:rsidRPr="00A114FE">
        <w:rPr>
          <w:color w:val="000000"/>
          <w:lang w:val="sr-Cyrl-CS"/>
        </w:rPr>
        <w:t>-</w:t>
      </w:r>
      <w:r w:rsidRPr="00A114FE">
        <w:rPr>
          <w:color w:val="000000"/>
          <w:lang w:val="sr-Cyrl-CS"/>
        </w:rPr>
        <w:tab/>
        <w:t>“мемлекет банкі” функциясы өзіне мемлекеттің алтын-валюталық резервінің сақталуын, несиелер берілуін және үкіметтік органдар үшін есеп айырысу операцияларының орындалуын, мемлекеттік құнды қағаздармен операциялардың іске асырылуын, үкіметтік қарыздарды орналастыруын қосады.</w:t>
      </w:r>
    </w:p>
    <w:p w:rsidR="00A746E1" w:rsidRPr="00A114FE" w:rsidRDefault="00A746E1" w:rsidP="00A746E1">
      <w:pPr>
        <w:tabs>
          <w:tab w:val="left" w:pos="900"/>
        </w:tabs>
        <w:ind w:firstLine="540"/>
        <w:jc w:val="both"/>
        <w:rPr>
          <w:color w:val="000000"/>
          <w:lang w:val="sr-Cyrl-CS"/>
        </w:rPr>
      </w:pPr>
      <w:r w:rsidRPr="00A114FE">
        <w:rPr>
          <w:color w:val="000000"/>
          <w:lang w:val="sr-Cyrl-CS"/>
        </w:rPr>
        <w:t>-</w:t>
      </w:r>
      <w:r w:rsidRPr="00A114FE">
        <w:rPr>
          <w:color w:val="000000"/>
          <w:lang w:val="sr-Cyrl-CS"/>
        </w:rPr>
        <w:tab/>
        <w:t>Орталық банктер өздерінің халықаралық функциясында шетел валютасының қоры мен басқа елдердің банктерінің құралдарын сақтаумен, шетел мемлекеттерінің орталық банктерімен аударым және есеп айырысу операцияларын іске асырумен, алтын және шетел валютасымен операциялар жүргізумен айналысады.</w:t>
      </w:r>
    </w:p>
    <w:p w:rsidR="00A746E1" w:rsidRPr="00A114FE" w:rsidRDefault="00A746E1" w:rsidP="00A746E1">
      <w:pPr>
        <w:tabs>
          <w:tab w:val="left" w:pos="900"/>
        </w:tabs>
        <w:ind w:firstLine="540"/>
        <w:jc w:val="both"/>
        <w:rPr>
          <w:color w:val="000000"/>
          <w:lang w:val="sr-Cyrl-CS"/>
        </w:rPr>
      </w:pPr>
      <w:r w:rsidRPr="00A114FE">
        <w:rPr>
          <w:color w:val="000000"/>
          <w:lang w:val="sr-Cyrl-CS"/>
        </w:rPr>
        <w:t>-</w:t>
      </w:r>
      <w:r w:rsidRPr="00A114FE">
        <w:rPr>
          <w:color w:val="000000"/>
          <w:lang w:val="sr-Cyrl-CS"/>
        </w:rPr>
        <w:tab/>
        <w:t>“Экономиканы реттеу”, функциясы ақша-несие саясаты арқылы көптеген елдерде кеңінен дамыды. Көрсетілген функция көптеген елдердің орталық банктерінің қазіргі этаптағы ең тиімдісі, айтылған функциялардың барлығымен байланысты, қоғам дамуындағы банктердің ролінің өсуіне бағытталған.</w:t>
      </w:r>
    </w:p>
    <w:p w:rsidR="00A746E1" w:rsidRPr="00A114FE" w:rsidRDefault="00A746E1" w:rsidP="00A746E1">
      <w:pPr>
        <w:ind w:firstLine="540"/>
        <w:jc w:val="both"/>
        <w:rPr>
          <w:color w:val="000000"/>
          <w:lang w:val="kk-KZ"/>
        </w:rPr>
      </w:pPr>
      <w:r w:rsidRPr="00A114FE">
        <w:rPr>
          <w:color w:val="000000"/>
          <w:lang w:val="sr-Cyrl-CS"/>
        </w:rPr>
        <w:t>Қорыта келгенде, орталық банктің ролі экономиканы төлем құралдарымен, есеп айырысу жүйесімен, іскер банктердің жұмысын қадағалаумен үздіксіз жабдықтауды қамтамасыз ету.</w:t>
      </w:r>
    </w:p>
    <w:p w:rsidR="00697834" w:rsidRPr="00A746E1" w:rsidRDefault="00697834">
      <w:pPr>
        <w:rPr>
          <w:lang w:val="kk-KZ"/>
        </w:rPr>
      </w:pPr>
      <w:bookmarkStart w:id="0" w:name="_GoBack"/>
      <w:bookmarkEnd w:id="0"/>
    </w:p>
    <w:sectPr w:rsidR="00697834" w:rsidRPr="00A746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46E1"/>
    <w:rsid w:val="00697834"/>
    <w:rsid w:val="00A746E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F48967F-7F56-4067-B763-3563F01555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746E1"/>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uiPriority w:val="9"/>
    <w:semiHidden/>
    <w:unhideWhenUsed/>
    <w:qFormat/>
    <w:rsid w:val="00A746E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Знак Знак1 Знак Знак Знак Знак"/>
    <w:basedOn w:val="a"/>
    <w:next w:val="2"/>
    <w:autoRedefine/>
    <w:rsid w:val="00A746E1"/>
    <w:pPr>
      <w:spacing w:after="160" w:line="240" w:lineRule="exact"/>
      <w:jc w:val="center"/>
    </w:pPr>
    <w:rPr>
      <w:b/>
      <w:i/>
      <w:sz w:val="28"/>
      <w:szCs w:val="28"/>
      <w:lang w:val="en-US" w:eastAsia="en-US"/>
    </w:rPr>
  </w:style>
  <w:style w:type="character" w:customStyle="1" w:styleId="20">
    <w:name w:val="Заголовок 2 Знак"/>
    <w:basedOn w:val="a0"/>
    <w:link w:val="2"/>
    <w:uiPriority w:val="9"/>
    <w:semiHidden/>
    <w:rsid w:val="00A746E1"/>
    <w:rPr>
      <w:rFonts w:asciiTheme="majorHAnsi" w:eastAsiaTheme="majorEastAsia" w:hAnsiTheme="majorHAnsi" w:cstheme="majorBidi"/>
      <w:color w:val="2E74B5" w:themeColor="accent1" w:themeShade="BF"/>
      <w:sz w:val="26"/>
      <w:szCs w:val="2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1000</Words>
  <Characters>5702</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2024-02-01T04:50:00Z</dcterms:created>
  <dcterms:modified xsi:type="dcterms:W3CDTF">2024-02-01T04:50:00Z</dcterms:modified>
</cp:coreProperties>
</file>